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B64CA" w14:textId="77777777" w:rsidR="00110FF6" w:rsidRDefault="00415600" w:rsidP="00110FF6">
      <w:pPr>
        <w:pStyle w:val="Header"/>
        <w:tabs>
          <w:tab w:val="clear" w:pos="4320"/>
          <w:tab w:val="clear" w:pos="8640"/>
        </w:tabs>
        <w:rPr>
          <w:sz w:val="16"/>
          <w:szCs w:val="16"/>
        </w:rPr>
      </w:pPr>
      <w:r>
        <w:rPr>
          <w:noProof/>
          <w:sz w:val="16"/>
          <w:szCs w:val="16"/>
          <w:lang w:eastAsia="en-GB"/>
        </w:rPr>
        <w:drawing>
          <wp:anchor distT="0" distB="0" distL="114300" distR="114300" simplePos="0" relativeHeight="251658240" behindDoc="0" locked="0" layoutInCell="1" allowOverlap="1" wp14:anchorId="1B8B64FC" wp14:editId="1B8B64FD">
            <wp:simplePos x="0" y="0"/>
            <wp:positionH relativeFrom="column">
              <wp:posOffset>-196850</wp:posOffset>
            </wp:positionH>
            <wp:positionV relativeFrom="paragraph">
              <wp:posOffset>-271145</wp:posOffset>
            </wp:positionV>
            <wp:extent cx="838200" cy="436880"/>
            <wp:effectExtent l="0" t="0" r="0" b="1270"/>
            <wp:wrapNone/>
            <wp:docPr id="1" name="Picture 1" descr="Callo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lowe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436880"/>
                    </a:xfrm>
                    <a:prstGeom prst="rect">
                      <a:avLst/>
                    </a:prstGeom>
                    <a:noFill/>
                  </pic:spPr>
                </pic:pic>
              </a:graphicData>
            </a:graphic>
            <wp14:sizeRelH relativeFrom="page">
              <wp14:pctWidth>0</wp14:pctWidth>
            </wp14:sizeRelH>
            <wp14:sizeRelV relativeFrom="page">
              <wp14:pctHeight>0</wp14:pctHeight>
            </wp14:sizeRelV>
          </wp:anchor>
        </w:drawing>
      </w:r>
    </w:p>
    <w:p w14:paraId="1B8B64CB" w14:textId="77777777" w:rsidR="00110FF6" w:rsidRDefault="00110FF6" w:rsidP="00110FF6">
      <w:pPr>
        <w:pStyle w:val="Heading1"/>
        <w:spacing w:before="0"/>
        <w:rPr>
          <w:rFonts w:ascii="Comic Sans MS" w:hAnsi="Comic Sans MS"/>
        </w:rPr>
      </w:pPr>
    </w:p>
    <w:p w14:paraId="1B8B64CD" w14:textId="07EB4155" w:rsidR="00110FF6" w:rsidRPr="009F4DDF" w:rsidRDefault="004F59A5" w:rsidP="004F59A5">
      <w:pPr>
        <w:pStyle w:val="Heading1"/>
        <w:spacing w:before="0"/>
        <w:jc w:val="center"/>
        <w:rPr>
          <w:rFonts w:ascii="Comic Sans MS" w:hAnsi="Comic Sans MS"/>
          <w:sz w:val="28"/>
          <w:szCs w:val="28"/>
        </w:rPr>
      </w:pPr>
      <w:r w:rsidRPr="009F4DDF">
        <w:rPr>
          <w:rFonts w:ascii="Comic Sans MS" w:hAnsi="Comic Sans MS"/>
          <w:sz w:val="28"/>
          <w:szCs w:val="28"/>
        </w:rPr>
        <w:t xml:space="preserve">Jumping Beans </w:t>
      </w:r>
      <w:r w:rsidR="005F3111" w:rsidRPr="009F4DDF">
        <w:rPr>
          <w:rFonts w:ascii="Comic Sans MS" w:hAnsi="Comic Sans MS"/>
          <w:sz w:val="28"/>
          <w:szCs w:val="28"/>
        </w:rPr>
        <w:t>Nappy Changing Policy</w:t>
      </w:r>
    </w:p>
    <w:p w14:paraId="1B8B64CE" w14:textId="77777777" w:rsidR="00110FF6" w:rsidRDefault="00110FF6" w:rsidP="00110FF6">
      <w:pPr>
        <w:pStyle w:val="Header"/>
        <w:tabs>
          <w:tab w:val="clear" w:pos="4320"/>
          <w:tab w:val="clear" w:pos="8640"/>
        </w:tabs>
        <w:rPr>
          <w:rFonts w:ascii="Century Gothic" w:hAnsi="Century Gothic"/>
          <w:szCs w:val="22"/>
        </w:rPr>
      </w:pPr>
    </w:p>
    <w:p w14:paraId="1B8B64CF" w14:textId="77777777" w:rsidR="00415600" w:rsidRPr="00415600" w:rsidRDefault="00415600" w:rsidP="00110FF6">
      <w:pPr>
        <w:pStyle w:val="Header"/>
        <w:tabs>
          <w:tab w:val="clear" w:pos="4320"/>
          <w:tab w:val="clear" w:pos="8640"/>
        </w:tabs>
        <w:rPr>
          <w:rFonts w:ascii="Century Gothic" w:hAnsi="Century Gothic"/>
          <w:szCs w:val="22"/>
        </w:rPr>
      </w:pPr>
    </w:p>
    <w:p w14:paraId="1B8B64D0" w14:textId="39F4720A" w:rsidR="00110FF6" w:rsidRPr="009F4DDF" w:rsidRDefault="004F59A5" w:rsidP="00110FF6">
      <w:pPr>
        <w:pStyle w:val="Header"/>
        <w:tabs>
          <w:tab w:val="clear" w:pos="4320"/>
          <w:tab w:val="clear" w:pos="8640"/>
        </w:tabs>
        <w:rPr>
          <w:szCs w:val="22"/>
        </w:rPr>
      </w:pPr>
      <w:r w:rsidRPr="009F4DDF">
        <w:rPr>
          <w:szCs w:val="22"/>
        </w:rPr>
        <w:t xml:space="preserve">Jumping Beans </w:t>
      </w:r>
      <w:r w:rsidR="003F70A7" w:rsidRPr="009F4DDF">
        <w:rPr>
          <w:szCs w:val="22"/>
        </w:rPr>
        <w:t>accepts</w:t>
      </w:r>
      <w:r w:rsidR="00110FF6" w:rsidRPr="009F4DDF">
        <w:rPr>
          <w:szCs w:val="22"/>
        </w:rPr>
        <w:t xml:space="preserve"> all </w:t>
      </w:r>
      <w:r w:rsidR="003F70A7" w:rsidRPr="009F4DDF">
        <w:rPr>
          <w:szCs w:val="22"/>
        </w:rPr>
        <w:t>children from the age of 2 years, no child is excluded from participating in our setting for any reasons, not yet toilet trained or wearing nappies or pull-ups.</w:t>
      </w:r>
    </w:p>
    <w:p w14:paraId="1B8B64D1" w14:textId="77777777" w:rsidR="003F70A7" w:rsidRPr="009F4DDF" w:rsidRDefault="003F70A7" w:rsidP="00110FF6">
      <w:pPr>
        <w:pStyle w:val="Header"/>
        <w:tabs>
          <w:tab w:val="clear" w:pos="4320"/>
          <w:tab w:val="clear" w:pos="8640"/>
        </w:tabs>
        <w:rPr>
          <w:szCs w:val="22"/>
        </w:rPr>
      </w:pPr>
      <w:r w:rsidRPr="009F4DDF">
        <w:rPr>
          <w:szCs w:val="22"/>
        </w:rPr>
        <w:t>Our facilities cater for all children including those who are not yet toilet trained.</w:t>
      </w:r>
    </w:p>
    <w:p w14:paraId="1B8B64D2" w14:textId="77777777" w:rsidR="003F70A7" w:rsidRPr="009F4DDF" w:rsidRDefault="003F70A7" w:rsidP="00110FF6">
      <w:pPr>
        <w:pStyle w:val="Header"/>
        <w:tabs>
          <w:tab w:val="clear" w:pos="4320"/>
          <w:tab w:val="clear" w:pos="8640"/>
        </w:tabs>
        <w:rPr>
          <w:szCs w:val="22"/>
        </w:rPr>
      </w:pPr>
    </w:p>
    <w:p w14:paraId="1B8B64D3" w14:textId="77777777" w:rsidR="003F70A7" w:rsidRPr="009F4DDF" w:rsidRDefault="003F70A7" w:rsidP="00110FF6">
      <w:pPr>
        <w:pStyle w:val="Header"/>
        <w:tabs>
          <w:tab w:val="clear" w:pos="4320"/>
          <w:tab w:val="clear" w:pos="8640"/>
        </w:tabs>
        <w:rPr>
          <w:szCs w:val="22"/>
        </w:rPr>
      </w:pPr>
      <w:r w:rsidRPr="009F4DDF">
        <w:rPr>
          <w:szCs w:val="22"/>
        </w:rPr>
        <w:t xml:space="preserve">Toilet training is seen as self-care and staff support children to learn and </w:t>
      </w:r>
      <w:r w:rsidR="005D2707" w:rsidRPr="009F4DDF">
        <w:rPr>
          <w:szCs w:val="22"/>
        </w:rPr>
        <w:t>s</w:t>
      </w:r>
      <w:r w:rsidR="001E3E9A" w:rsidRPr="009F4DDF">
        <w:rPr>
          <w:szCs w:val="22"/>
        </w:rPr>
        <w:t xml:space="preserve">taff </w:t>
      </w:r>
      <w:r w:rsidRPr="009F4DDF">
        <w:rPr>
          <w:szCs w:val="22"/>
        </w:rPr>
        <w:t>will work with and support parents with toilet training</w:t>
      </w:r>
      <w:r w:rsidR="001E3E9A" w:rsidRPr="009F4DDF">
        <w:rPr>
          <w:szCs w:val="22"/>
        </w:rPr>
        <w:t>.</w:t>
      </w:r>
    </w:p>
    <w:p w14:paraId="1B8B64D4" w14:textId="77777777" w:rsidR="00110FF6" w:rsidRPr="009F4DDF" w:rsidRDefault="00110FF6" w:rsidP="00110FF6">
      <w:pPr>
        <w:pStyle w:val="Header"/>
        <w:tabs>
          <w:tab w:val="clear" w:pos="4320"/>
          <w:tab w:val="clear" w:pos="8640"/>
        </w:tabs>
        <w:rPr>
          <w:szCs w:val="22"/>
        </w:rPr>
      </w:pPr>
    </w:p>
    <w:p w14:paraId="1B8B64D5" w14:textId="77777777" w:rsidR="00110FF6" w:rsidRPr="009F4DDF" w:rsidRDefault="001E3E9A" w:rsidP="00110FF6">
      <w:pPr>
        <w:pStyle w:val="Header"/>
        <w:tabs>
          <w:tab w:val="clear" w:pos="4320"/>
          <w:tab w:val="clear" w:pos="8640"/>
        </w:tabs>
        <w:rPr>
          <w:b/>
          <w:szCs w:val="22"/>
        </w:rPr>
      </w:pPr>
      <w:r w:rsidRPr="009F4DDF">
        <w:rPr>
          <w:b/>
          <w:szCs w:val="22"/>
        </w:rPr>
        <w:t>Procedures</w:t>
      </w:r>
    </w:p>
    <w:p w14:paraId="1B8B64D6" w14:textId="77777777" w:rsidR="001E3E9A" w:rsidRPr="009F4DDF" w:rsidRDefault="001E3E9A" w:rsidP="00110FF6">
      <w:pPr>
        <w:pStyle w:val="Header"/>
        <w:tabs>
          <w:tab w:val="clear" w:pos="4320"/>
          <w:tab w:val="clear" w:pos="8640"/>
        </w:tabs>
        <w:rPr>
          <w:b/>
          <w:szCs w:val="22"/>
        </w:rPr>
      </w:pPr>
    </w:p>
    <w:p w14:paraId="1B8B64D7" w14:textId="77777777" w:rsidR="001E3E9A" w:rsidRPr="009F4DDF" w:rsidRDefault="001E3E9A" w:rsidP="00C131D0">
      <w:pPr>
        <w:pStyle w:val="Header"/>
        <w:numPr>
          <w:ilvl w:val="0"/>
          <w:numId w:val="1"/>
        </w:numPr>
        <w:tabs>
          <w:tab w:val="clear" w:pos="4320"/>
          <w:tab w:val="clear" w:pos="8640"/>
        </w:tabs>
        <w:rPr>
          <w:szCs w:val="22"/>
        </w:rPr>
      </w:pPr>
      <w:r w:rsidRPr="009F4DDF">
        <w:rPr>
          <w:szCs w:val="22"/>
        </w:rPr>
        <w:t>Children are encouraged to use the toilet as soon as they are comfortable with this and with the parent’s agreement.</w:t>
      </w:r>
    </w:p>
    <w:p w14:paraId="1B8B64D8" w14:textId="77777777" w:rsidR="001E3E9A" w:rsidRPr="009F4DDF" w:rsidRDefault="001E3E9A" w:rsidP="00110FF6">
      <w:pPr>
        <w:pStyle w:val="Header"/>
        <w:tabs>
          <w:tab w:val="clear" w:pos="4320"/>
          <w:tab w:val="clear" w:pos="8640"/>
        </w:tabs>
        <w:rPr>
          <w:szCs w:val="22"/>
        </w:rPr>
      </w:pPr>
    </w:p>
    <w:p w14:paraId="1B8B64D9" w14:textId="77777777" w:rsidR="001E3E9A" w:rsidRPr="009F4DDF" w:rsidRDefault="001E3E9A" w:rsidP="00C131D0">
      <w:pPr>
        <w:pStyle w:val="Header"/>
        <w:numPr>
          <w:ilvl w:val="0"/>
          <w:numId w:val="1"/>
        </w:numPr>
        <w:tabs>
          <w:tab w:val="clear" w:pos="4320"/>
          <w:tab w:val="clear" w:pos="8640"/>
        </w:tabs>
        <w:rPr>
          <w:szCs w:val="22"/>
        </w:rPr>
      </w:pPr>
      <w:r w:rsidRPr="009F4DDF">
        <w:rPr>
          <w:szCs w:val="22"/>
        </w:rPr>
        <w:t>The person’s changing the children will be a familiar adult, they will ensure the nappy changing is relaxed and staff will promote and encourage independence in the children.</w:t>
      </w:r>
    </w:p>
    <w:p w14:paraId="1B8B64DA" w14:textId="77777777" w:rsidR="001E3E9A" w:rsidRPr="009F4DDF" w:rsidRDefault="001E3E9A" w:rsidP="00110FF6">
      <w:pPr>
        <w:pStyle w:val="Header"/>
        <w:tabs>
          <w:tab w:val="clear" w:pos="4320"/>
          <w:tab w:val="clear" w:pos="8640"/>
        </w:tabs>
        <w:rPr>
          <w:szCs w:val="22"/>
        </w:rPr>
      </w:pPr>
    </w:p>
    <w:p w14:paraId="1B8B64DB" w14:textId="77777777" w:rsidR="001E3E9A" w:rsidRPr="009F4DDF" w:rsidRDefault="001E3E9A" w:rsidP="00C131D0">
      <w:pPr>
        <w:pStyle w:val="Header"/>
        <w:numPr>
          <w:ilvl w:val="0"/>
          <w:numId w:val="1"/>
        </w:numPr>
        <w:tabs>
          <w:tab w:val="clear" w:pos="4320"/>
          <w:tab w:val="clear" w:pos="8640"/>
        </w:tabs>
        <w:rPr>
          <w:szCs w:val="22"/>
        </w:rPr>
      </w:pPr>
      <w:r w:rsidRPr="009F4DDF">
        <w:rPr>
          <w:szCs w:val="22"/>
        </w:rPr>
        <w:t>Gloves and aprons are used when changing the children and changing mats are cleaned between each use, all staff are familiar with hygiene procedures when changing nappies and dealing with toileting accidents.</w:t>
      </w:r>
    </w:p>
    <w:p w14:paraId="1B8B64DC" w14:textId="77777777" w:rsidR="001E3E9A" w:rsidRPr="009F4DDF" w:rsidRDefault="001E3E9A" w:rsidP="00110FF6">
      <w:pPr>
        <w:pStyle w:val="Header"/>
        <w:tabs>
          <w:tab w:val="clear" w:pos="4320"/>
          <w:tab w:val="clear" w:pos="8640"/>
        </w:tabs>
        <w:rPr>
          <w:szCs w:val="22"/>
        </w:rPr>
      </w:pPr>
    </w:p>
    <w:p w14:paraId="1B8B64DD" w14:textId="77777777" w:rsidR="001E3E9A" w:rsidRPr="009F4DDF" w:rsidRDefault="001E3E9A" w:rsidP="00C131D0">
      <w:pPr>
        <w:pStyle w:val="Header"/>
        <w:numPr>
          <w:ilvl w:val="0"/>
          <w:numId w:val="1"/>
        </w:numPr>
        <w:tabs>
          <w:tab w:val="clear" w:pos="4320"/>
          <w:tab w:val="clear" w:pos="8640"/>
        </w:tabs>
        <w:rPr>
          <w:szCs w:val="22"/>
        </w:rPr>
      </w:pPr>
      <w:r w:rsidRPr="009F4DDF">
        <w:rPr>
          <w:szCs w:val="22"/>
        </w:rPr>
        <w:t>Younger children are encouraged to use the toilet and staff support with bottom wiping where needed in a positive and encouraging way</w:t>
      </w:r>
      <w:r w:rsidR="005D2707" w:rsidRPr="009F4DDF">
        <w:rPr>
          <w:szCs w:val="22"/>
        </w:rPr>
        <w:t>.</w:t>
      </w:r>
    </w:p>
    <w:p w14:paraId="1B8B64DE" w14:textId="77777777" w:rsidR="005D2707" w:rsidRDefault="005D2707" w:rsidP="00110FF6">
      <w:pPr>
        <w:pStyle w:val="Header"/>
        <w:tabs>
          <w:tab w:val="clear" w:pos="4320"/>
          <w:tab w:val="clear" w:pos="8640"/>
        </w:tabs>
        <w:rPr>
          <w:rFonts w:ascii="Century Gothic" w:hAnsi="Century Gothic"/>
          <w:szCs w:val="22"/>
        </w:rPr>
      </w:pPr>
    </w:p>
    <w:p w14:paraId="1B8B64DF" w14:textId="77777777" w:rsidR="005D2707" w:rsidRPr="009F4DDF" w:rsidRDefault="005D2707" w:rsidP="00C131D0">
      <w:pPr>
        <w:pStyle w:val="Header"/>
        <w:numPr>
          <w:ilvl w:val="0"/>
          <w:numId w:val="1"/>
        </w:numPr>
        <w:tabs>
          <w:tab w:val="clear" w:pos="4320"/>
          <w:tab w:val="clear" w:pos="8640"/>
        </w:tabs>
        <w:rPr>
          <w:szCs w:val="22"/>
        </w:rPr>
      </w:pPr>
      <w:r w:rsidRPr="009F4DDF">
        <w:rPr>
          <w:szCs w:val="22"/>
        </w:rPr>
        <w:t>Children are encouraged to wash their hands using soap and dry with a paper towel developing an understanding of self-care.</w:t>
      </w:r>
    </w:p>
    <w:p w14:paraId="1B8B64E0" w14:textId="77777777" w:rsidR="005D2707" w:rsidRPr="009F4DDF" w:rsidRDefault="005D2707" w:rsidP="00110FF6">
      <w:pPr>
        <w:pStyle w:val="Header"/>
        <w:tabs>
          <w:tab w:val="clear" w:pos="4320"/>
          <w:tab w:val="clear" w:pos="8640"/>
        </w:tabs>
        <w:rPr>
          <w:szCs w:val="22"/>
        </w:rPr>
      </w:pPr>
    </w:p>
    <w:p w14:paraId="1B8B64E1" w14:textId="77777777" w:rsidR="005D2707" w:rsidRPr="009F4DDF" w:rsidRDefault="005D2707" w:rsidP="00C131D0">
      <w:pPr>
        <w:pStyle w:val="Header"/>
        <w:numPr>
          <w:ilvl w:val="0"/>
          <w:numId w:val="1"/>
        </w:numPr>
        <w:tabs>
          <w:tab w:val="clear" w:pos="4320"/>
          <w:tab w:val="clear" w:pos="8640"/>
        </w:tabs>
        <w:rPr>
          <w:szCs w:val="22"/>
        </w:rPr>
      </w:pPr>
      <w:r w:rsidRPr="009F4DDF">
        <w:rPr>
          <w:szCs w:val="22"/>
        </w:rPr>
        <w:t xml:space="preserve">Older children are encouraged to use the toilet independently </w:t>
      </w:r>
    </w:p>
    <w:p w14:paraId="1B8B64E2" w14:textId="77777777" w:rsidR="005D2707" w:rsidRPr="009F4DDF" w:rsidRDefault="005D2707" w:rsidP="00110FF6">
      <w:pPr>
        <w:pStyle w:val="Header"/>
        <w:tabs>
          <w:tab w:val="clear" w:pos="4320"/>
          <w:tab w:val="clear" w:pos="8640"/>
        </w:tabs>
        <w:rPr>
          <w:szCs w:val="22"/>
        </w:rPr>
      </w:pPr>
    </w:p>
    <w:p w14:paraId="1B8B64E3" w14:textId="77777777" w:rsidR="005D2707" w:rsidRPr="009F4DDF" w:rsidRDefault="005D2707" w:rsidP="00C131D0">
      <w:pPr>
        <w:pStyle w:val="Header"/>
        <w:numPr>
          <w:ilvl w:val="0"/>
          <w:numId w:val="1"/>
        </w:numPr>
        <w:tabs>
          <w:tab w:val="clear" w:pos="4320"/>
          <w:tab w:val="clear" w:pos="8640"/>
        </w:tabs>
        <w:rPr>
          <w:szCs w:val="22"/>
        </w:rPr>
      </w:pPr>
      <w:r w:rsidRPr="009F4DDF">
        <w:rPr>
          <w:szCs w:val="22"/>
        </w:rPr>
        <w:t xml:space="preserve">All nappies/pull ups are disposed of hygienically bagged and put in the nappy bin. Soiled pants clothes are bagged for Parent/Carer to take home </w:t>
      </w:r>
    </w:p>
    <w:p w14:paraId="1B8B64E4" w14:textId="77777777" w:rsidR="00110FF6" w:rsidRPr="009F4DDF" w:rsidRDefault="00110FF6" w:rsidP="00110FF6">
      <w:pPr>
        <w:rPr>
          <w:sz w:val="22"/>
        </w:rPr>
      </w:pPr>
    </w:p>
    <w:p w14:paraId="1B8B64E5" w14:textId="77777777" w:rsidR="00110FF6" w:rsidRPr="009F4DDF" w:rsidRDefault="00110FF6" w:rsidP="00C131D0">
      <w:pPr>
        <w:pStyle w:val="ListParagraph"/>
        <w:numPr>
          <w:ilvl w:val="0"/>
          <w:numId w:val="1"/>
        </w:numPr>
        <w:rPr>
          <w:sz w:val="22"/>
        </w:rPr>
      </w:pPr>
      <w:r w:rsidRPr="009F4DDF">
        <w:rPr>
          <w:sz w:val="22"/>
        </w:rPr>
        <w:t xml:space="preserve">Children who have diarrhoea must be sent home and parents advised that the child cannot attend the </w:t>
      </w:r>
      <w:r w:rsidR="005D2707" w:rsidRPr="009F4DDF">
        <w:rPr>
          <w:sz w:val="22"/>
        </w:rPr>
        <w:t>setting until</w:t>
      </w:r>
      <w:r w:rsidRPr="009F4DDF">
        <w:rPr>
          <w:sz w:val="22"/>
        </w:rPr>
        <w:t xml:space="preserve"> 48 hours after the last occurrence.</w:t>
      </w:r>
    </w:p>
    <w:p w14:paraId="1B8B64E8" w14:textId="77777777" w:rsidR="00110FF6" w:rsidRPr="00415600" w:rsidRDefault="00110FF6" w:rsidP="00110FF6">
      <w:pPr>
        <w:rPr>
          <w:rFonts w:ascii="Century Gothic" w:hAnsi="Century Gothic"/>
          <w:sz w:val="22"/>
        </w:rPr>
      </w:pPr>
    </w:p>
    <w:tbl>
      <w:tblPr>
        <w:tblW w:w="10065" w:type="dxa"/>
        <w:tblInd w:w="-176" w:type="dxa"/>
        <w:tblLook w:val="04A0" w:firstRow="1" w:lastRow="0" w:firstColumn="1" w:lastColumn="0" w:noHBand="0" w:noVBand="1"/>
      </w:tblPr>
      <w:tblGrid>
        <w:gridCol w:w="2269"/>
        <w:gridCol w:w="2551"/>
        <w:gridCol w:w="2552"/>
        <w:gridCol w:w="2693"/>
      </w:tblGrid>
      <w:tr w:rsidR="00110FF6" w:rsidRPr="00415600" w14:paraId="1B8B64ED" w14:textId="77777777" w:rsidTr="005124DE">
        <w:tc>
          <w:tcPr>
            <w:tcW w:w="2269" w:type="dxa"/>
          </w:tcPr>
          <w:p w14:paraId="1B8B64E9" w14:textId="77777777" w:rsidR="00110FF6" w:rsidRPr="00415600" w:rsidRDefault="00110FF6" w:rsidP="005124DE">
            <w:pPr>
              <w:rPr>
                <w:rFonts w:ascii="Century Gothic" w:hAnsi="Century Gothic"/>
                <w:color w:val="00B0F0"/>
              </w:rPr>
            </w:pPr>
          </w:p>
        </w:tc>
        <w:tc>
          <w:tcPr>
            <w:tcW w:w="2551" w:type="dxa"/>
          </w:tcPr>
          <w:p w14:paraId="1B8B64EA" w14:textId="77777777" w:rsidR="00110FF6" w:rsidRPr="00415600" w:rsidRDefault="00110FF6" w:rsidP="005124DE">
            <w:pPr>
              <w:rPr>
                <w:rFonts w:ascii="Century Gothic" w:hAnsi="Century Gothic"/>
                <w:color w:val="7030A0"/>
              </w:rPr>
            </w:pPr>
          </w:p>
        </w:tc>
        <w:tc>
          <w:tcPr>
            <w:tcW w:w="2552" w:type="dxa"/>
          </w:tcPr>
          <w:p w14:paraId="1B8B64EB" w14:textId="77777777" w:rsidR="00110FF6" w:rsidRPr="00415600" w:rsidRDefault="00110FF6" w:rsidP="005124DE">
            <w:pPr>
              <w:rPr>
                <w:rFonts w:ascii="Century Gothic" w:hAnsi="Century Gothic"/>
                <w:color w:val="92D050"/>
              </w:rPr>
            </w:pPr>
          </w:p>
        </w:tc>
        <w:tc>
          <w:tcPr>
            <w:tcW w:w="2693" w:type="dxa"/>
          </w:tcPr>
          <w:p w14:paraId="1B8B64EC" w14:textId="77777777" w:rsidR="00110FF6" w:rsidRPr="00415600" w:rsidRDefault="00110FF6" w:rsidP="005124DE">
            <w:pPr>
              <w:rPr>
                <w:rFonts w:ascii="Century Gothic" w:hAnsi="Century Gothic"/>
                <w:color w:val="F79646"/>
              </w:rPr>
            </w:pPr>
          </w:p>
        </w:tc>
      </w:tr>
      <w:tr w:rsidR="00110FF6" w:rsidRPr="00415600" w14:paraId="1B8B64F4" w14:textId="77777777" w:rsidTr="005124DE">
        <w:tc>
          <w:tcPr>
            <w:tcW w:w="2269" w:type="dxa"/>
          </w:tcPr>
          <w:p w14:paraId="1B8B64EE" w14:textId="77777777" w:rsidR="00110FF6" w:rsidRPr="00415600" w:rsidRDefault="00110FF6" w:rsidP="005124DE">
            <w:pPr>
              <w:rPr>
                <w:rFonts w:ascii="Century Gothic" w:hAnsi="Century Gothic"/>
                <w:color w:val="00B0F0"/>
              </w:rPr>
            </w:pPr>
          </w:p>
        </w:tc>
        <w:tc>
          <w:tcPr>
            <w:tcW w:w="2551" w:type="dxa"/>
          </w:tcPr>
          <w:p w14:paraId="1B8B64EF" w14:textId="77777777" w:rsidR="00110FF6" w:rsidRPr="00415600" w:rsidRDefault="00110FF6" w:rsidP="005124DE">
            <w:pPr>
              <w:rPr>
                <w:rFonts w:ascii="Century Gothic" w:hAnsi="Century Gothic"/>
                <w:color w:val="7030A0"/>
              </w:rPr>
            </w:pPr>
          </w:p>
          <w:p w14:paraId="1B8B64F0" w14:textId="77777777" w:rsidR="00110FF6" w:rsidRPr="00415600" w:rsidRDefault="00110FF6" w:rsidP="005124DE">
            <w:pPr>
              <w:rPr>
                <w:rFonts w:ascii="Century Gothic" w:hAnsi="Century Gothic"/>
                <w:color w:val="7030A0"/>
              </w:rPr>
            </w:pPr>
          </w:p>
        </w:tc>
        <w:tc>
          <w:tcPr>
            <w:tcW w:w="2552" w:type="dxa"/>
          </w:tcPr>
          <w:p w14:paraId="1B8B64F1" w14:textId="77777777" w:rsidR="00110FF6" w:rsidRPr="00415600" w:rsidRDefault="00110FF6" w:rsidP="005124DE">
            <w:pPr>
              <w:rPr>
                <w:rFonts w:ascii="Century Gothic" w:hAnsi="Century Gothic"/>
                <w:color w:val="92D050"/>
              </w:rPr>
            </w:pPr>
          </w:p>
          <w:p w14:paraId="1B8B64F2" w14:textId="77777777" w:rsidR="00110FF6" w:rsidRPr="00415600" w:rsidRDefault="00110FF6" w:rsidP="005124DE">
            <w:pPr>
              <w:rPr>
                <w:rFonts w:ascii="Century Gothic" w:hAnsi="Century Gothic"/>
                <w:color w:val="92D050"/>
              </w:rPr>
            </w:pPr>
          </w:p>
        </w:tc>
        <w:tc>
          <w:tcPr>
            <w:tcW w:w="2693" w:type="dxa"/>
          </w:tcPr>
          <w:p w14:paraId="1B8B64F3" w14:textId="77777777" w:rsidR="00110FF6" w:rsidRPr="00415600" w:rsidRDefault="00110FF6" w:rsidP="005124DE">
            <w:pPr>
              <w:rPr>
                <w:rFonts w:ascii="Century Gothic" w:hAnsi="Century Gothic"/>
                <w:color w:val="F79646"/>
              </w:rPr>
            </w:pPr>
          </w:p>
        </w:tc>
      </w:tr>
    </w:tbl>
    <w:p w14:paraId="1B8B64F5" w14:textId="77777777" w:rsidR="00415600" w:rsidRPr="00415600" w:rsidRDefault="00110FF6" w:rsidP="00415600">
      <w:pPr>
        <w:rPr>
          <w:rFonts w:ascii="Century Gothic" w:hAnsi="Century Gothic"/>
        </w:rPr>
      </w:pPr>
      <w:r w:rsidRPr="00415600">
        <w:rPr>
          <w:rFonts w:ascii="Century Gothic" w:hAnsi="Century Gothic"/>
          <w:sz w:val="22"/>
          <w:szCs w:val="22"/>
        </w:rPr>
        <w:t>Date ………………………………</w:t>
      </w:r>
      <w:proofErr w:type="gramStart"/>
      <w:r w:rsidRPr="00415600">
        <w:rPr>
          <w:rFonts w:ascii="Century Gothic" w:hAnsi="Century Gothic"/>
          <w:sz w:val="22"/>
          <w:szCs w:val="22"/>
        </w:rPr>
        <w:t>…..</w:t>
      </w:r>
      <w:proofErr w:type="gramEnd"/>
      <w:r w:rsidRPr="00415600">
        <w:rPr>
          <w:rFonts w:ascii="Century Gothic" w:hAnsi="Century Gothic"/>
          <w:sz w:val="22"/>
          <w:szCs w:val="22"/>
        </w:rPr>
        <w:tab/>
      </w:r>
      <w:r w:rsidRPr="00415600">
        <w:rPr>
          <w:rFonts w:ascii="Century Gothic" w:hAnsi="Century Gothic"/>
          <w:sz w:val="22"/>
          <w:szCs w:val="22"/>
        </w:rPr>
        <w:tab/>
        <w:t xml:space="preserve">  </w:t>
      </w:r>
      <w:r w:rsidRPr="00415600">
        <w:rPr>
          <w:rFonts w:ascii="Century Gothic" w:hAnsi="Century Gothic"/>
          <w:sz w:val="22"/>
          <w:szCs w:val="22"/>
        </w:rPr>
        <w:tab/>
        <w:t xml:space="preserve">Signed </w:t>
      </w:r>
    </w:p>
    <w:p w14:paraId="1B8B64F6" w14:textId="77777777" w:rsidR="00110FF6" w:rsidRDefault="00110FF6" w:rsidP="00110FF6">
      <w:pPr>
        <w:rPr>
          <w:rFonts w:ascii="Century Gothic" w:hAnsi="Century Gothic"/>
        </w:rPr>
      </w:pPr>
    </w:p>
    <w:p w14:paraId="1B8B64F7" w14:textId="77777777" w:rsidR="00415600" w:rsidRPr="00415600" w:rsidRDefault="00415600" w:rsidP="00110FF6">
      <w:pPr>
        <w:rPr>
          <w:rFonts w:ascii="Century Gothic" w:hAnsi="Century Gothic"/>
          <w:sz w:val="22"/>
          <w:szCs w:val="22"/>
        </w:rPr>
      </w:pPr>
    </w:p>
    <w:p w14:paraId="1B8B64F8" w14:textId="77777777" w:rsidR="00110FF6" w:rsidRPr="00415600" w:rsidRDefault="00110FF6" w:rsidP="00110FF6">
      <w:pPr>
        <w:rPr>
          <w:rFonts w:ascii="Century Gothic" w:hAnsi="Century Gothic"/>
          <w:sz w:val="22"/>
          <w:szCs w:val="22"/>
        </w:rPr>
      </w:pPr>
      <w:r w:rsidRPr="00415600">
        <w:rPr>
          <w:rFonts w:ascii="Century Gothic" w:hAnsi="Century Gothic"/>
          <w:sz w:val="22"/>
          <w:szCs w:val="22"/>
        </w:rPr>
        <w:t>Review by date</w:t>
      </w:r>
      <w:r w:rsidR="00415600">
        <w:rPr>
          <w:rFonts w:ascii="Century Gothic" w:hAnsi="Century Gothic"/>
          <w:sz w:val="22"/>
          <w:szCs w:val="22"/>
        </w:rPr>
        <w:t xml:space="preserve">: </w:t>
      </w:r>
    </w:p>
    <w:p w14:paraId="1B8B64F9" w14:textId="77777777" w:rsidR="00110FF6" w:rsidRPr="00415600" w:rsidRDefault="00110FF6" w:rsidP="00110FF6">
      <w:pPr>
        <w:rPr>
          <w:rFonts w:ascii="Century Gothic" w:hAnsi="Century Gothic"/>
          <w:sz w:val="22"/>
          <w:szCs w:val="22"/>
        </w:rPr>
      </w:pPr>
    </w:p>
    <w:p w14:paraId="1B8B64FA" w14:textId="77777777" w:rsidR="00110FF6" w:rsidRPr="00415600" w:rsidRDefault="00110FF6" w:rsidP="00110FF6">
      <w:pPr>
        <w:rPr>
          <w:rFonts w:ascii="Century Gothic" w:hAnsi="Century Gothic"/>
          <w:sz w:val="22"/>
          <w:szCs w:val="22"/>
        </w:rPr>
      </w:pPr>
    </w:p>
    <w:p w14:paraId="1B8B64FB" w14:textId="77777777" w:rsidR="00786BAC" w:rsidRPr="00415600" w:rsidRDefault="00786BAC">
      <w:pPr>
        <w:rPr>
          <w:rFonts w:ascii="Century Gothic" w:hAnsi="Century Gothic"/>
        </w:rPr>
      </w:pPr>
    </w:p>
    <w:sectPr w:rsidR="00786BAC" w:rsidRPr="00415600">
      <w:footerReference w:type="default" r:id="rId8"/>
      <w:pgSz w:w="11907" w:h="16840" w:code="9"/>
      <w:pgMar w:top="1440" w:right="1418" w:bottom="1134" w:left="1418" w:header="720"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B6500" w14:textId="77777777" w:rsidR="00F47FBB" w:rsidRDefault="00415600">
      <w:r>
        <w:separator/>
      </w:r>
    </w:p>
  </w:endnote>
  <w:endnote w:type="continuationSeparator" w:id="0">
    <w:p w14:paraId="1B8B6501" w14:textId="77777777" w:rsidR="00F47FBB" w:rsidRDefault="00415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6502" w14:textId="77777777" w:rsidR="008639C6" w:rsidRDefault="00110FF6">
    <w:pPr>
      <w:pStyle w:val="Footer"/>
      <w:rPr>
        <w:sz w:val="18"/>
      </w:rPr>
    </w:pPr>
    <w:r>
      <w:rPr>
        <w:sz w:val="18"/>
      </w:rPr>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B64FE" w14:textId="77777777" w:rsidR="00F47FBB" w:rsidRDefault="00415600">
      <w:r>
        <w:separator/>
      </w:r>
    </w:p>
  </w:footnote>
  <w:footnote w:type="continuationSeparator" w:id="0">
    <w:p w14:paraId="1B8B64FF" w14:textId="77777777" w:rsidR="00F47FBB" w:rsidRDefault="004156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914E6"/>
    <w:multiLevelType w:val="hybridMultilevel"/>
    <w:tmpl w:val="02524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394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FF6"/>
    <w:rsid w:val="00110FF6"/>
    <w:rsid w:val="001E3E9A"/>
    <w:rsid w:val="002A77A4"/>
    <w:rsid w:val="003F70A7"/>
    <w:rsid w:val="00415600"/>
    <w:rsid w:val="004F59A5"/>
    <w:rsid w:val="005D2707"/>
    <w:rsid w:val="005F3111"/>
    <w:rsid w:val="00786BAC"/>
    <w:rsid w:val="008639C6"/>
    <w:rsid w:val="009F4DDF"/>
    <w:rsid w:val="00A573CD"/>
    <w:rsid w:val="00BA32CD"/>
    <w:rsid w:val="00C131D0"/>
    <w:rsid w:val="00F47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B64CA"/>
  <w15:docId w15:val="{1B6F761C-605D-4BAB-AE75-A14CD3A7F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FF6"/>
    <w:pPr>
      <w:spacing w:line="240" w:lineRule="auto"/>
    </w:pPr>
    <w:rPr>
      <w:rFonts w:ascii="Comic Sans MS" w:eastAsia="Times New Roman" w:hAnsi="Comic Sans MS" w:cs="Times New Roman"/>
      <w:sz w:val="20"/>
      <w:szCs w:val="20"/>
    </w:rPr>
  </w:style>
  <w:style w:type="paragraph" w:styleId="Heading1">
    <w:name w:val="heading 1"/>
    <w:basedOn w:val="Normal"/>
    <w:next w:val="Normal"/>
    <w:link w:val="Heading1Char"/>
    <w:qFormat/>
    <w:rsid w:val="00110FF6"/>
    <w:pPr>
      <w:keepNext/>
      <w:spacing w:before="240" w:after="60"/>
      <w:outlineLvl w:val="0"/>
    </w:pPr>
    <w:rPr>
      <w:rFonts w:ascii="Arial" w:hAnsi="Arial" w:cs="Arial"/>
      <w:b/>
      <w:bCs/>
      <w:kern w:val="32"/>
      <w:sz w:val="32"/>
      <w:szCs w:val="32"/>
    </w:rPr>
  </w:style>
  <w:style w:type="paragraph" w:styleId="Heading4">
    <w:name w:val="heading 4"/>
    <w:basedOn w:val="Normal"/>
    <w:next w:val="BodyText"/>
    <w:link w:val="Heading4Char"/>
    <w:qFormat/>
    <w:rsid w:val="00110FF6"/>
    <w:pPr>
      <w:keepNext/>
      <w:keepLines/>
      <w:spacing w:line="220" w:lineRule="atLeast"/>
      <w:ind w:left="360"/>
      <w:jc w:val="both"/>
      <w:outlineLvl w:val="3"/>
    </w:pPr>
    <w:rPr>
      <w:rFonts w:ascii="Arial Black" w:hAnsi="Arial Black"/>
      <w:spacing w:val="-5"/>
      <w:kern w:val="2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0FF6"/>
    <w:rPr>
      <w:rFonts w:ascii="Arial" w:eastAsia="Times New Roman" w:hAnsi="Arial" w:cs="Arial"/>
      <w:b/>
      <w:bCs/>
      <w:kern w:val="32"/>
      <w:sz w:val="32"/>
      <w:szCs w:val="32"/>
    </w:rPr>
  </w:style>
  <w:style w:type="character" w:customStyle="1" w:styleId="Heading4Char">
    <w:name w:val="Heading 4 Char"/>
    <w:basedOn w:val="DefaultParagraphFont"/>
    <w:link w:val="Heading4"/>
    <w:rsid w:val="00110FF6"/>
    <w:rPr>
      <w:rFonts w:ascii="Arial Black" w:eastAsia="Times New Roman" w:hAnsi="Arial Black" w:cs="Times New Roman"/>
      <w:spacing w:val="-5"/>
      <w:kern w:val="20"/>
      <w:sz w:val="18"/>
      <w:szCs w:val="20"/>
    </w:rPr>
  </w:style>
  <w:style w:type="paragraph" w:styleId="Header">
    <w:name w:val="header"/>
    <w:basedOn w:val="Normal"/>
    <w:link w:val="HeaderChar"/>
    <w:rsid w:val="00110FF6"/>
    <w:pPr>
      <w:tabs>
        <w:tab w:val="center" w:pos="4320"/>
        <w:tab w:val="right" w:pos="8640"/>
      </w:tabs>
    </w:pPr>
    <w:rPr>
      <w:sz w:val="22"/>
    </w:rPr>
  </w:style>
  <w:style w:type="character" w:customStyle="1" w:styleId="HeaderChar">
    <w:name w:val="Header Char"/>
    <w:basedOn w:val="DefaultParagraphFont"/>
    <w:link w:val="Header"/>
    <w:rsid w:val="00110FF6"/>
    <w:rPr>
      <w:rFonts w:ascii="Comic Sans MS" w:eastAsia="Times New Roman" w:hAnsi="Comic Sans MS" w:cs="Times New Roman"/>
      <w:szCs w:val="20"/>
    </w:rPr>
  </w:style>
  <w:style w:type="paragraph" w:styleId="Footer">
    <w:name w:val="footer"/>
    <w:basedOn w:val="Normal"/>
    <w:link w:val="FooterChar"/>
    <w:rsid w:val="00110FF6"/>
    <w:pPr>
      <w:tabs>
        <w:tab w:val="center" w:pos="4320"/>
        <w:tab w:val="right" w:pos="8640"/>
      </w:tabs>
    </w:pPr>
  </w:style>
  <w:style w:type="character" w:customStyle="1" w:styleId="FooterChar">
    <w:name w:val="Footer Char"/>
    <w:basedOn w:val="DefaultParagraphFont"/>
    <w:link w:val="Footer"/>
    <w:rsid w:val="00110FF6"/>
    <w:rPr>
      <w:rFonts w:ascii="Comic Sans MS" w:eastAsia="Times New Roman" w:hAnsi="Comic Sans MS" w:cs="Times New Roman"/>
      <w:sz w:val="20"/>
      <w:szCs w:val="20"/>
    </w:rPr>
  </w:style>
  <w:style w:type="character" w:styleId="PageNumber">
    <w:name w:val="page number"/>
    <w:basedOn w:val="DefaultParagraphFont"/>
    <w:rsid w:val="00110FF6"/>
  </w:style>
  <w:style w:type="paragraph" w:styleId="BodyText">
    <w:name w:val="Body Text"/>
    <w:basedOn w:val="Normal"/>
    <w:link w:val="BodyTextChar"/>
    <w:uiPriority w:val="99"/>
    <w:semiHidden/>
    <w:unhideWhenUsed/>
    <w:rsid w:val="00110FF6"/>
    <w:pPr>
      <w:spacing w:after="120"/>
    </w:pPr>
  </w:style>
  <w:style w:type="character" w:customStyle="1" w:styleId="BodyTextChar">
    <w:name w:val="Body Text Char"/>
    <w:basedOn w:val="DefaultParagraphFont"/>
    <w:link w:val="BodyText"/>
    <w:uiPriority w:val="99"/>
    <w:semiHidden/>
    <w:rsid w:val="00110FF6"/>
    <w:rPr>
      <w:rFonts w:ascii="Comic Sans MS" w:eastAsia="Times New Roman" w:hAnsi="Comic Sans MS" w:cs="Times New Roman"/>
      <w:sz w:val="20"/>
      <w:szCs w:val="20"/>
    </w:rPr>
  </w:style>
  <w:style w:type="character" w:styleId="CommentReference">
    <w:name w:val="annotation reference"/>
    <w:basedOn w:val="DefaultParagraphFont"/>
    <w:uiPriority w:val="99"/>
    <w:semiHidden/>
    <w:unhideWhenUsed/>
    <w:rsid w:val="001E3E9A"/>
    <w:rPr>
      <w:sz w:val="16"/>
      <w:szCs w:val="16"/>
    </w:rPr>
  </w:style>
  <w:style w:type="paragraph" w:styleId="CommentText">
    <w:name w:val="annotation text"/>
    <w:basedOn w:val="Normal"/>
    <w:link w:val="CommentTextChar"/>
    <w:uiPriority w:val="99"/>
    <w:semiHidden/>
    <w:unhideWhenUsed/>
    <w:rsid w:val="001E3E9A"/>
  </w:style>
  <w:style w:type="character" w:customStyle="1" w:styleId="CommentTextChar">
    <w:name w:val="Comment Text Char"/>
    <w:basedOn w:val="DefaultParagraphFont"/>
    <w:link w:val="CommentText"/>
    <w:uiPriority w:val="99"/>
    <w:semiHidden/>
    <w:rsid w:val="001E3E9A"/>
    <w:rPr>
      <w:rFonts w:ascii="Comic Sans MS" w:eastAsia="Times New Roman" w:hAnsi="Comic Sans MS" w:cs="Times New Roman"/>
      <w:sz w:val="20"/>
      <w:szCs w:val="20"/>
    </w:rPr>
  </w:style>
  <w:style w:type="paragraph" w:styleId="CommentSubject">
    <w:name w:val="annotation subject"/>
    <w:basedOn w:val="CommentText"/>
    <w:next w:val="CommentText"/>
    <w:link w:val="CommentSubjectChar"/>
    <w:uiPriority w:val="99"/>
    <w:semiHidden/>
    <w:unhideWhenUsed/>
    <w:rsid w:val="001E3E9A"/>
    <w:rPr>
      <w:b/>
      <w:bCs/>
    </w:rPr>
  </w:style>
  <w:style w:type="character" w:customStyle="1" w:styleId="CommentSubjectChar">
    <w:name w:val="Comment Subject Char"/>
    <w:basedOn w:val="CommentTextChar"/>
    <w:link w:val="CommentSubject"/>
    <w:uiPriority w:val="99"/>
    <w:semiHidden/>
    <w:rsid w:val="001E3E9A"/>
    <w:rPr>
      <w:rFonts w:ascii="Comic Sans MS" w:eastAsia="Times New Roman" w:hAnsi="Comic Sans MS" w:cs="Times New Roman"/>
      <w:b/>
      <w:bCs/>
      <w:sz w:val="20"/>
      <w:szCs w:val="20"/>
    </w:rPr>
  </w:style>
  <w:style w:type="paragraph" w:styleId="BalloonText">
    <w:name w:val="Balloon Text"/>
    <w:basedOn w:val="Normal"/>
    <w:link w:val="BalloonTextChar"/>
    <w:uiPriority w:val="99"/>
    <w:semiHidden/>
    <w:unhideWhenUsed/>
    <w:rsid w:val="001E3E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E9A"/>
    <w:rPr>
      <w:rFonts w:ascii="Segoe UI" w:eastAsia="Times New Roman" w:hAnsi="Segoe UI" w:cs="Segoe UI"/>
      <w:sz w:val="18"/>
      <w:szCs w:val="18"/>
    </w:rPr>
  </w:style>
  <w:style w:type="paragraph" w:styleId="ListParagraph">
    <w:name w:val="List Paragraph"/>
    <w:basedOn w:val="Normal"/>
    <w:uiPriority w:val="34"/>
    <w:qFormat/>
    <w:rsid w:val="00C131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 Shiers</cp:lastModifiedBy>
  <cp:revision>5</cp:revision>
  <cp:lastPrinted>2017-11-02T14:52:00Z</cp:lastPrinted>
  <dcterms:created xsi:type="dcterms:W3CDTF">2023-03-30T08:57:00Z</dcterms:created>
  <dcterms:modified xsi:type="dcterms:W3CDTF">2023-10-23T09:45:00Z</dcterms:modified>
</cp:coreProperties>
</file>